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6ED1" w14:textId="77777777" w:rsidR="001A2009" w:rsidRPr="003E235D" w:rsidRDefault="001A2009" w:rsidP="001A2009">
      <w:pPr>
        <w:spacing w:after="160" w:line="259" w:lineRule="auto"/>
        <w:jc w:val="center"/>
        <w:rPr>
          <w:rFonts w:eastAsia="Calibri"/>
          <w:b/>
          <w:bCs/>
          <w:lang w:val="ro-RO"/>
        </w:rPr>
      </w:pPr>
      <w:r w:rsidRPr="003E235D">
        <w:rPr>
          <w:rFonts w:eastAsia="Calibri"/>
          <w:b/>
          <w:bCs/>
          <w:lang w:val="ro-RO"/>
        </w:rPr>
        <w:t>Memoriu tehnic justificativ</w:t>
      </w:r>
    </w:p>
    <w:p w14:paraId="589A280F" w14:textId="77777777" w:rsidR="001A2009" w:rsidRPr="003E313C" w:rsidRDefault="001A2009" w:rsidP="001A2009">
      <w:pPr>
        <w:spacing w:after="160" w:line="259" w:lineRule="auto"/>
        <w:jc w:val="both"/>
        <w:rPr>
          <w:rFonts w:eastAsia="Calibri"/>
          <w:lang w:val="ro-RO"/>
        </w:rPr>
      </w:pPr>
    </w:p>
    <w:p w14:paraId="2CFFA317" w14:textId="77777777" w:rsidR="001A2009" w:rsidRPr="003E313C" w:rsidRDefault="001A2009" w:rsidP="001A20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Adresa imobil/ zona în care se desfășoară lucrarea:</w:t>
      </w:r>
    </w:p>
    <w:p w14:paraId="66206273" w14:textId="77777777" w:rsidR="001A2009" w:rsidRPr="003E313C" w:rsidRDefault="001A2009" w:rsidP="001A2009">
      <w:pPr>
        <w:spacing w:after="160" w:line="259" w:lineRule="auto"/>
        <w:ind w:left="720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UAT, Localitate, identificatori, nr. tarla/nr. topografic parcelă, vecinătăți imobil;</w:t>
      </w:r>
    </w:p>
    <w:p w14:paraId="036DBF5B" w14:textId="77777777" w:rsidR="001A2009" w:rsidRPr="003E313C" w:rsidRDefault="001A2009" w:rsidP="001A20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Tipul lucrării / Scopul lucrării – aplicarea legilor proprietății/documentație întocmită în vederea scrierii titlului de proprietate în baza anexei și hotărârii de validare a Comisiei Județene Hunedoara pentru stabilirea dreptului de proprietate privată asupra terenurilor – Legea nr. 18/1991 a fondului funciar, republicată, cu modificările și completările ulterioare.</w:t>
      </w:r>
    </w:p>
    <w:p w14:paraId="2452B6EA" w14:textId="77777777" w:rsidR="001A2009" w:rsidRPr="003E313C" w:rsidRDefault="001A2009" w:rsidP="001A20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Situația imobilului în momentul inventarierii potrivit Legii 165/2013;</w:t>
      </w:r>
    </w:p>
    <w:p w14:paraId="143FF2F9" w14:textId="77777777" w:rsidR="001A2009" w:rsidRPr="003E313C" w:rsidRDefault="001A2009" w:rsidP="001A20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Operațiuni de specialitate realizate:</w:t>
      </w:r>
    </w:p>
    <w:p w14:paraId="7458E444" w14:textId="77777777" w:rsidR="001A2009" w:rsidRPr="003E313C" w:rsidRDefault="001A2009" w:rsidP="001A2009">
      <w:pPr>
        <w:spacing w:after="160" w:line="259" w:lineRule="auto"/>
        <w:ind w:left="720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Se vor menționa metodele și aparatura folosită la măsurători, sistemul de coordonate, calculul suprafețelor, alte descrieri necesare, după caz.</w:t>
      </w:r>
    </w:p>
    <w:p w14:paraId="1139EC2F" w14:textId="77777777" w:rsidR="001A2009" w:rsidRPr="003E313C" w:rsidRDefault="001A2009" w:rsidP="001A2009">
      <w:pPr>
        <w:spacing w:after="160" w:line="259" w:lineRule="auto"/>
        <w:ind w:left="720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Se va menționa că pentru imobilul în cauză nu a fost deschisă carte funciară în baza Legii cadastrului și a publicității imobiliare nr. 7/1996, republicată, cu modificările și completările ulterioare;</w:t>
      </w:r>
    </w:p>
    <w:p w14:paraId="762674B4" w14:textId="77777777" w:rsidR="001A2009" w:rsidRPr="003E313C" w:rsidRDefault="001A2009" w:rsidP="001A2009">
      <w:pPr>
        <w:spacing w:after="160" w:line="259" w:lineRule="auto"/>
        <w:ind w:left="720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Se va menționa că imobilul nu a făcut obiectul cererilor de reconstituire sau constituire a dreptului de proprietate de către alte persoane și nici nu s-a eliberat anterior titlu de proprietate cu privire la acesta;</w:t>
      </w:r>
    </w:p>
    <w:p w14:paraId="3C580EFC" w14:textId="77777777" w:rsidR="001A2009" w:rsidRPr="003E313C" w:rsidRDefault="001A2009" w:rsidP="001A20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Alte informații:</w:t>
      </w:r>
    </w:p>
    <w:p w14:paraId="19439B1D" w14:textId="77777777" w:rsidR="001A2009" w:rsidRPr="003E313C" w:rsidRDefault="001A2009" w:rsidP="001A200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Nr. și data întocmirii procesului verbal de punere în posesie;</w:t>
      </w:r>
    </w:p>
    <w:p w14:paraId="51A2588A" w14:textId="77777777" w:rsidR="001A2009" w:rsidRPr="003E313C" w:rsidRDefault="001A2009" w:rsidP="001A200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val="ro-RO"/>
        </w:rPr>
      </w:pPr>
      <w:r w:rsidRPr="003E313C">
        <w:rPr>
          <w:rFonts w:eastAsia="Calibri"/>
          <w:lang w:val="ro-RO"/>
        </w:rPr>
        <w:t>Suprafață imobil, categoria de folosință, eventuale împrejmuiri, eventuale construcții edificate pe imobil;</w:t>
      </w:r>
    </w:p>
    <w:p w14:paraId="5C2B7807" w14:textId="77777777" w:rsidR="001A2009" w:rsidRPr="003E313C" w:rsidRDefault="001A2009" w:rsidP="001A2009">
      <w:pPr>
        <w:spacing w:after="160" w:line="259" w:lineRule="auto"/>
        <w:ind w:left="720"/>
        <w:jc w:val="both"/>
        <w:rPr>
          <w:rFonts w:eastAsia="Calibri"/>
          <w:lang w:val="ro-RO"/>
        </w:rPr>
      </w:pPr>
    </w:p>
    <w:p w14:paraId="38FCFDD9" w14:textId="77777777" w:rsidR="007036EC" w:rsidRDefault="007036EC"/>
    <w:sectPr w:rsidR="007036EC" w:rsidSect="00C00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227B4"/>
    <w:multiLevelType w:val="hybridMultilevel"/>
    <w:tmpl w:val="D0CA61A8"/>
    <w:lvl w:ilvl="0" w:tplc="9F0283B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7A2305"/>
    <w:multiLevelType w:val="hybridMultilevel"/>
    <w:tmpl w:val="5582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2230">
    <w:abstractNumId w:val="1"/>
  </w:num>
  <w:num w:numId="2" w16cid:durableId="173870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09"/>
    <w:rsid w:val="001A2009"/>
    <w:rsid w:val="001E0973"/>
    <w:rsid w:val="007036EC"/>
    <w:rsid w:val="0099766B"/>
    <w:rsid w:val="00C0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A252"/>
  <w15:chartTrackingRefBased/>
  <w15:docId w15:val="{ECF156AA-96F5-4E34-AB0D-0133EBE8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2023-05-29T08:11:00Z</dcterms:created>
  <dcterms:modified xsi:type="dcterms:W3CDTF">2023-05-29T08:12:00Z</dcterms:modified>
</cp:coreProperties>
</file>